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ED" w:rsidRPr="00A337ED" w:rsidRDefault="00A337ED" w:rsidP="00A33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ED">
        <w:rPr>
          <w:rFonts w:ascii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A337ED" w:rsidRPr="00A337ED" w:rsidRDefault="00A337ED" w:rsidP="00A337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37ED" w:rsidRPr="00A337ED" w:rsidRDefault="00A337ED" w:rsidP="00A337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7ED" w:rsidRDefault="00A337ED" w:rsidP="00A337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от 27.12.2016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7ED">
        <w:rPr>
          <w:rFonts w:ascii="Times New Roman" w:hAnsi="Times New Roman" w:cs="Times New Roman"/>
          <w:sz w:val="28"/>
          <w:szCs w:val="28"/>
        </w:rPr>
        <w:t xml:space="preserve"> 881</w:t>
      </w:r>
    </w:p>
    <w:p w:rsidR="00A337ED" w:rsidRPr="00A337ED" w:rsidRDefault="00A337ED" w:rsidP="00A337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A337ED" w:rsidRPr="00A337ED" w:rsidRDefault="00A337ED" w:rsidP="00A33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ED">
        <w:rPr>
          <w:rFonts w:ascii="Times New Roman" w:hAnsi="Times New Roman" w:cs="Times New Roman"/>
          <w:b/>
          <w:sz w:val="28"/>
          <w:szCs w:val="28"/>
        </w:rPr>
        <w:t>Об утверждении результатов</w:t>
      </w:r>
    </w:p>
    <w:p w:rsidR="00A337ED" w:rsidRPr="00A337ED" w:rsidRDefault="00A337ED" w:rsidP="00A33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ED">
        <w:rPr>
          <w:rFonts w:ascii="Times New Roman" w:hAnsi="Times New Roman" w:cs="Times New Roman"/>
          <w:b/>
          <w:sz w:val="28"/>
          <w:szCs w:val="28"/>
        </w:rPr>
        <w:t>определения кадастровой стоимости объектов недвижимости,</w:t>
      </w:r>
    </w:p>
    <w:p w:rsidR="00A337ED" w:rsidRPr="00A337ED" w:rsidRDefault="00A337ED" w:rsidP="00A33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37ED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A337ED">
        <w:rPr>
          <w:rFonts w:ascii="Times New Roman" w:hAnsi="Times New Roman" w:cs="Times New Roman"/>
          <w:b/>
          <w:sz w:val="28"/>
          <w:szCs w:val="28"/>
        </w:rPr>
        <w:t xml:space="preserve"> на территории Ростовской области</w:t>
      </w:r>
    </w:p>
    <w:p w:rsidR="00A337ED" w:rsidRPr="00A337ED" w:rsidRDefault="00A337ED" w:rsidP="00A33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7ED">
        <w:rPr>
          <w:rFonts w:ascii="Times New Roman" w:hAnsi="Times New Roman" w:cs="Times New Roman"/>
          <w:sz w:val="28"/>
          <w:szCs w:val="28"/>
        </w:rPr>
        <w:t>В соответствии со статьей 2417 Федерального закона от 29.07.1998 № 135-ФЗ «Об оценочной деятельности в Российской Федерации», приказом Министерства экономического развития Российской Федерации от 18.03.2011 № 113 «Об утверждении порядка определения кадастровой стоимости объектов недвижимости в случае,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</w:t>
      </w:r>
      <w:proofErr w:type="gramEnd"/>
      <w:r w:rsidRPr="00A33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7ED">
        <w:rPr>
          <w:rFonts w:ascii="Times New Roman" w:hAnsi="Times New Roman" w:cs="Times New Roman"/>
          <w:sz w:val="28"/>
          <w:szCs w:val="28"/>
        </w:rPr>
        <w:t>недвижимости 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недвижимости, влекущем за собой изменение их кадастровой стоимости», частью 2 статьи 7 Областного закона от 01.08.2011 № 635-ЗС «О Правительстве Ростовской области», постановлением Правительства Ростовской области от 04.02.2016 № 36 «О проведении государственной кадастровой оценки объектов недвижимости в 2016 году» Правительство Ростовской области постановляет:</w:t>
      </w:r>
      <w:proofErr w:type="gramEnd"/>
    </w:p>
    <w:p w:rsidR="00A337ED" w:rsidRPr="00A337ED" w:rsidRDefault="00A337ED" w:rsidP="00A337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1. Утвердить результаты определения кадастровой стоимости объектов недвижимости (зданий, помещений, сооружений, объектов незавершенного строительства), расположенных на территории Ростовской области, по состоянию на 1 января 2016 г.: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1.1. Кадастровую стоимость объектов недвижимости (зданий, помещений, сооружений, объектов незавершенного строительства), расположенных на территории Ростовской области, согласно приложению № 1.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1.2. Средние и минимальные значения удельных показателей кадастровой стоимости объектов недвижимости (зданий, помещений) по кадастровым кварталам согласно приложению № 2.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1.3. Минимальные значения удельных показателей кадастровой стоимости объектов недвижимости (зданий, помещений) по населенным пунктам, муниципальным районам (городским округам), Ростовской области согласно приложению № 3.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2. Управлению информационной политики Правительства Ростовской области (Тюрин С.В.) обеспечить размещение (опубликование) настоящего постановления на официальном портале правовой информации Ростовской области (</w:t>
      </w:r>
      <w:proofErr w:type="spellStart"/>
      <w:r w:rsidRPr="00A337ED">
        <w:rPr>
          <w:rFonts w:ascii="Times New Roman" w:hAnsi="Times New Roman" w:cs="Times New Roman"/>
          <w:sz w:val="28"/>
          <w:szCs w:val="28"/>
        </w:rPr>
        <w:t>pravo.donland.ru</w:t>
      </w:r>
      <w:proofErr w:type="spellEnd"/>
      <w:r w:rsidRPr="00A337ED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постановление Правительства Ростовской области от 05.07.2012 № 572 «Об утверждении </w:t>
      </w:r>
      <w:proofErr w:type="gramStart"/>
      <w:r w:rsidRPr="00A337ED"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Pr="00A337ED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области».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опубликования, но не ранее 1 января 2018 г.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337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7E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министра имущественных и земельных отношений, финансового оздоровления предприятий, организаций Ростовской области Толмачева Н.И.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Губернатор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Ростовской области             </w:t>
      </w:r>
      <w:r w:rsidR="008E3ABC">
        <w:rPr>
          <w:rFonts w:ascii="Times New Roman" w:hAnsi="Times New Roman" w:cs="Times New Roman"/>
          <w:sz w:val="28"/>
          <w:szCs w:val="28"/>
        </w:rPr>
        <w:tab/>
      </w:r>
      <w:r w:rsidR="008E3ABC">
        <w:rPr>
          <w:rFonts w:ascii="Times New Roman" w:hAnsi="Times New Roman" w:cs="Times New Roman"/>
          <w:sz w:val="28"/>
          <w:szCs w:val="28"/>
        </w:rPr>
        <w:tab/>
      </w:r>
      <w:r w:rsidRPr="00A337ED">
        <w:rPr>
          <w:rFonts w:ascii="Times New Roman" w:hAnsi="Times New Roman" w:cs="Times New Roman"/>
          <w:sz w:val="28"/>
          <w:szCs w:val="28"/>
        </w:rPr>
        <w:t xml:space="preserve">                   В.Ю. </w:t>
      </w:r>
      <w:proofErr w:type="gramStart"/>
      <w:r w:rsidRPr="00A337ED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A337ED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и земельных отношений,</w:t>
      </w:r>
    </w:p>
    <w:p w:rsidR="00A337ED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финансового оздоровления предприятий,</w:t>
      </w:r>
    </w:p>
    <w:p w:rsidR="00142056" w:rsidRPr="00A337ED" w:rsidRDefault="00A337ED" w:rsidP="00A33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7ED">
        <w:rPr>
          <w:rFonts w:ascii="Times New Roman" w:hAnsi="Times New Roman" w:cs="Times New Roman"/>
          <w:sz w:val="28"/>
          <w:szCs w:val="28"/>
        </w:rPr>
        <w:t>организаций Ростовской области</w:t>
      </w:r>
    </w:p>
    <w:sectPr w:rsidR="00142056" w:rsidRPr="00A337ED" w:rsidSect="008E3ABC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37ED"/>
    <w:rsid w:val="00142056"/>
    <w:rsid w:val="008E3ABC"/>
    <w:rsid w:val="009B58D2"/>
    <w:rsid w:val="00A3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2017-05-15T11:38:00Z</dcterms:created>
  <dcterms:modified xsi:type="dcterms:W3CDTF">2017-05-15T11:47:00Z</dcterms:modified>
</cp:coreProperties>
</file>