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D32D" w14:textId="7B8784F8" w:rsidR="00E3758E" w:rsidRPr="00AF4E4B" w:rsidRDefault="00AF4E4B" w:rsidP="00AF4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4B">
        <w:rPr>
          <w:rFonts w:ascii="Times New Roman" w:hAnsi="Times New Roman" w:cs="Times New Roman"/>
          <w:sz w:val="28"/>
          <w:szCs w:val="28"/>
        </w:rPr>
        <w:t>Отчет</w:t>
      </w:r>
    </w:p>
    <w:p w14:paraId="168231C0" w14:textId="1E99DED2" w:rsidR="00AF4E4B" w:rsidRPr="00AF4E4B" w:rsidRDefault="00AF4E4B" w:rsidP="00AF4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4B">
        <w:rPr>
          <w:rFonts w:ascii="Times New Roman" w:hAnsi="Times New Roman" w:cs="Times New Roman"/>
          <w:sz w:val="28"/>
          <w:szCs w:val="28"/>
        </w:rPr>
        <w:t>Об исполнении поручения об использовании потенциала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4B">
        <w:rPr>
          <w:rFonts w:ascii="Times New Roman" w:hAnsi="Times New Roman" w:cs="Times New Roman"/>
          <w:sz w:val="28"/>
          <w:szCs w:val="28"/>
        </w:rPr>
        <w:t>культуры Ростовской области в целях обеспечения занятости несовершеннолетних в каникулярный период</w:t>
      </w:r>
    </w:p>
    <w:tbl>
      <w:tblPr>
        <w:tblStyle w:val="a3"/>
        <w:tblpPr w:leftFromText="180" w:rightFromText="180" w:vertAnchor="text" w:horzAnchor="page" w:tblpX="751" w:tblpY="413"/>
        <w:tblW w:w="10660" w:type="dxa"/>
        <w:tblLook w:val="04A0" w:firstRow="1" w:lastRow="0" w:firstColumn="1" w:lastColumn="0" w:noHBand="0" w:noVBand="1"/>
      </w:tblPr>
      <w:tblGrid>
        <w:gridCol w:w="704"/>
        <w:gridCol w:w="2267"/>
        <w:gridCol w:w="2408"/>
        <w:gridCol w:w="1564"/>
        <w:gridCol w:w="3717"/>
      </w:tblGrid>
      <w:tr w:rsidR="00AF4E4B" w14:paraId="4CABC32A" w14:textId="77777777" w:rsidTr="00AF4E4B">
        <w:trPr>
          <w:trHeight w:val="567"/>
        </w:trPr>
        <w:tc>
          <w:tcPr>
            <w:tcW w:w="704" w:type="dxa"/>
          </w:tcPr>
          <w:p w14:paraId="12F5CFFB" w14:textId="77777777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B852EE" w14:textId="48B200D7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</w:tcPr>
          <w:p w14:paraId="45522F5B" w14:textId="3467FEE0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Количество кураторов муниципальных учреждений культуры за организациями отдыха детей и их оздоровления</w:t>
            </w:r>
          </w:p>
        </w:tc>
        <w:tc>
          <w:tcPr>
            <w:tcW w:w="2408" w:type="dxa"/>
          </w:tcPr>
          <w:p w14:paraId="7CEF870D" w14:textId="40989F5E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64" w:type="dxa"/>
          </w:tcPr>
          <w:p w14:paraId="0C1D0B7E" w14:textId="3C6C26D6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3717" w:type="dxa"/>
          </w:tcPr>
          <w:p w14:paraId="514E875C" w14:textId="1E3C7F4F" w:rsidR="00AF4E4B" w:rsidRPr="00AF4E4B" w:rsidRDefault="00AF4E4B" w:rsidP="00AF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4B">
              <w:rPr>
                <w:rFonts w:ascii="Times New Roman" w:hAnsi="Times New Roman" w:cs="Times New Roman"/>
                <w:sz w:val="24"/>
                <w:szCs w:val="24"/>
              </w:rPr>
              <w:t>Информация (коротко) о лучших мероприятиях в целях обеспечения занятости несовершеннолетних в каникулярный период</w:t>
            </w:r>
          </w:p>
        </w:tc>
      </w:tr>
      <w:tr w:rsidR="00AF4E4B" w14:paraId="3699E7E2" w14:textId="77777777" w:rsidTr="00AF4E4B">
        <w:trPr>
          <w:trHeight w:val="567"/>
        </w:trPr>
        <w:tc>
          <w:tcPr>
            <w:tcW w:w="704" w:type="dxa"/>
          </w:tcPr>
          <w:p w14:paraId="746B0DED" w14:textId="5A0ED006" w:rsidR="00AF4E4B" w:rsidRDefault="00A34F96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</w:tcPr>
          <w:p w14:paraId="2A0D420A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E868FF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О.А.</w:t>
            </w:r>
          </w:p>
          <w:p w14:paraId="4A023DF9" w14:textId="546887BE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 Л.В.</w:t>
            </w:r>
          </w:p>
        </w:tc>
        <w:tc>
          <w:tcPr>
            <w:tcW w:w="2408" w:type="dxa"/>
            <w:vMerge w:val="restart"/>
          </w:tcPr>
          <w:p w14:paraId="5310637B" w14:textId="0FE6B1E2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4" w:type="dxa"/>
            <w:vMerge w:val="restart"/>
          </w:tcPr>
          <w:p w14:paraId="36C54059" w14:textId="74CE56AA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717" w:type="dxa"/>
          </w:tcPr>
          <w:p w14:paraId="484267EE" w14:textId="2781BCC8" w:rsidR="00AF4E4B" w:rsidRDefault="00A34F96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России, где молодежь слушала и активно подпевала патриотические песни, после состоялась дискотека</w:t>
            </w:r>
          </w:p>
        </w:tc>
      </w:tr>
      <w:tr w:rsidR="00AF4E4B" w14:paraId="2944A77A" w14:textId="77777777" w:rsidTr="00AF4E4B">
        <w:trPr>
          <w:trHeight w:val="567"/>
        </w:trPr>
        <w:tc>
          <w:tcPr>
            <w:tcW w:w="704" w:type="dxa"/>
          </w:tcPr>
          <w:p w14:paraId="49619B73" w14:textId="054F5B09" w:rsidR="00AF4E4B" w:rsidRDefault="00A34F96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14:paraId="40955628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14:paraId="3C170C08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5B355E07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14:paraId="29652B8E" w14:textId="44A71CF6" w:rsidR="00AF4E4B" w:rsidRDefault="00A34F96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«Культурная Суббота» прошла концертно-развлекательная программа, посвященная Дню молодежи, где старшее и юное поколение были на одной танцевальной волне</w:t>
            </w:r>
          </w:p>
        </w:tc>
      </w:tr>
      <w:tr w:rsidR="00AF4E4B" w14:paraId="4A856F75" w14:textId="77777777" w:rsidTr="00AF4E4B">
        <w:trPr>
          <w:trHeight w:val="594"/>
        </w:trPr>
        <w:tc>
          <w:tcPr>
            <w:tcW w:w="704" w:type="dxa"/>
          </w:tcPr>
          <w:p w14:paraId="49D9B256" w14:textId="50642E7A" w:rsidR="00AF4E4B" w:rsidRDefault="00A34F96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267" w:type="dxa"/>
            <w:vMerge/>
          </w:tcPr>
          <w:p w14:paraId="3F9B5DDE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14:paraId="466CD235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57C91CCF" w14:textId="77777777" w:rsidR="00AF4E4B" w:rsidRDefault="00AF4E4B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14:paraId="59631E12" w14:textId="1CE51155" w:rsidR="00AF4E4B" w:rsidRDefault="00A673D5" w:rsidP="00A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Фотоакция «Мое лучшее лето», где запечатлены моменты летнего отдыха на территории Дома культуры</w:t>
            </w:r>
          </w:p>
        </w:tc>
      </w:tr>
    </w:tbl>
    <w:p w14:paraId="7EE85964" w14:textId="469F9C7F" w:rsidR="00AF4E4B" w:rsidRDefault="00AF4E4B" w:rsidP="00AF4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4E4B">
        <w:rPr>
          <w:rFonts w:ascii="Times New Roman" w:hAnsi="Times New Roman" w:cs="Times New Roman"/>
          <w:sz w:val="28"/>
          <w:szCs w:val="28"/>
        </w:rPr>
        <w:t>БУК «СДК с. Елизаветовка» Елизаветовского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4E4B">
        <w:rPr>
          <w:rFonts w:ascii="Times New Roman" w:hAnsi="Times New Roman" w:cs="Times New Roman"/>
          <w:sz w:val="28"/>
          <w:szCs w:val="28"/>
        </w:rPr>
        <w:t>ения</w:t>
      </w:r>
    </w:p>
    <w:p w14:paraId="74439F5B" w14:textId="77777777" w:rsidR="00AF4E4B" w:rsidRPr="00AF4E4B" w:rsidRDefault="00AF4E4B" w:rsidP="00AF4E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4E4B" w:rsidRPr="00AF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8E"/>
    <w:rsid w:val="00A34F96"/>
    <w:rsid w:val="00A673D5"/>
    <w:rsid w:val="00AF4E4B"/>
    <w:rsid w:val="00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39EE"/>
  <w15:chartTrackingRefBased/>
  <w15:docId w15:val="{B0949A04-524F-4EAC-9F8B-6D33DDE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2023-07-14T06:49:00Z</dcterms:created>
  <dcterms:modified xsi:type="dcterms:W3CDTF">2023-07-14T07:15:00Z</dcterms:modified>
</cp:coreProperties>
</file>